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59A48" w14:textId="77777777"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14:paraId="113C85D0" w14:textId="77777777"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14:paraId="59E6453E" w14:textId="77777777"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14:paraId="71FB3CB4" w14:textId="77777777" w:rsidR="00827620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14:paraId="4E54B5C8" w14:textId="77777777" w:rsidR="00827620" w:rsidRPr="001B3ECA" w:rsidRDefault="00827620" w:rsidP="002D7673">
      <w:pPr>
        <w:pStyle w:val="NoSpacing"/>
        <w:rPr>
          <w:rFonts w:ascii="Times New Roman" w:hAnsi="Times New Roman"/>
          <w:sz w:val="23"/>
          <w:szCs w:val="23"/>
        </w:rPr>
      </w:pPr>
      <w:r w:rsidRPr="001B3ECA">
        <w:rPr>
          <w:rFonts w:ascii="Times New Roman" w:hAnsi="Times New Roman"/>
          <w:sz w:val="23"/>
          <w:szCs w:val="23"/>
          <w:lang w:val="ru-RU"/>
        </w:rPr>
        <w:t>1</w:t>
      </w:r>
      <w:r w:rsidRPr="001B3ECA">
        <w:rPr>
          <w:rFonts w:ascii="Times New Roman" w:hAnsi="Times New Roman"/>
          <w:sz w:val="23"/>
          <w:szCs w:val="23"/>
        </w:rPr>
        <w:t>1</w:t>
      </w:r>
      <w:r w:rsidRPr="001B3ECA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ru-RU"/>
        </w:rPr>
        <w:t>broj</w:t>
      </w:r>
      <w:r w:rsidRPr="001B3ECA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1B3ECA">
        <w:rPr>
          <w:rFonts w:ascii="Times New Roman" w:hAnsi="Times New Roman"/>
          <w:sz w:val="23"/>
          <w:szCs w:val="23"/>
        </w:rPr>
        <w:t>06</w:t>
      </w:r>
      <w:r w:rsidRPr="001B3ECA">
        <w:rPr>
          <w:rFonts w:ascii="Times New Roman" w:hAnsi="Times New Roman"/>
          <w:sz w:val="23"/>
          <w:szCs w:val="23"/>
          <w:lang w:val="uz-Cyrl-UZ"/>
        </w:rPr>
        <w:t>-2</w:t>
      </w:r>
      <w:r w:rsidRPr="001B3ECA">
        <w:rPr>
          <w:rFonts w:ascii="Times New Roman" w:hAnsi="Times New Roman"/>
          <w:sz w:val="23"/>
          <w:szCs w:val="23"/>
          <w:lang w:val="ru-RU"/>
        </w:rPr>
        <w:t>/</w:t>
      </w:r>
      <w:r w:rsidR="00401805" w:rsidRPr="001B3ECA">
        <w:rPr>
          <w:rFonts w:ascii="Times New Roman" w:hAnsi="Times New Roman"/>
          <w:sz w:val="23"/>
          <w:szCs w:val="23"/>
          <w:lang w:val="uz-Cyrl-UZ"/>
        </w:rPr>
        <w:t>2</w:t>
      </w:r>
      <w:r w:rsidR="00BF04E4" w:rsidRPr="001B3ECA">
        <w:rPr>
          <w:rFonts w:ascii="Times New Roman" w:hAnsi="Times New Roman"/>
          <w:sz w:val="23"/>
          <w:szCs w:val="23"/>
        </w:rPr>
        <w:t>65</w:t>
      </w:r>
      <w:r w:rsidR="00401805" w:rsidRPr="001B3ECA">
        <w:rPr>
          <w:rFonts w:ascii="Times New Roman" w:hAnsi="Times New Roman"/>
          <w:sz w:val="23"/>
          <w:szCs w:val="23"/>
          <w:lang w:val="ru-RU"/>
        </w:rPr>
        <w:t>-16</w:t>
      </w:r>
    </w:p>
    <w:p w14:paraId="22CEA52E" w14:textId="77777777" w:rsidR="00827620" w:rsidRPr="001B3ECA" w:rsidRDefault="00BF04E4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eastAsia="Times New Roman" w:hAnsi="Times New Roman" w:cs="Times New Roman"/>
          <w:sz w:val="23"/>
          <w:szCs w:val="23"/>
        </w:rPr>
        <w:t>14</w:t>
      </w:r>
      <w:r w:rsidR="005D7861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proofErr w:type="gramStart"/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novembar</w:t>
      </w:r>
      <w:proofErr w:type="gramEnd"/>
      <w:r w:rsidR="00A3513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14:paraId="6CA3A249" w14:textId="77777777" w:rsidR="00E8676A" w:rsidRPr="001B3ECA" w:rsidRDefault="00C25767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E8676A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14:paraId="5C95BCC9" w14:textId="77777777" w:rsidR="005D7861" w:rsidRPr="001B3ECA" w:rsidRDefault="005D7861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77784501" w14:textId="77777777" w:rsidR="00B657D0" w:rsidRPr="001B3ECA" w:rsidRDefault="00B657D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5BFC3D55" w14:textId="77777777" w:rsidR="006B2516" w:rsidRPr="001B3ECA" w:rsidRDefault="006B251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76C9DD63" w14:textId="77777777" w:rsidR="00827620" w:rsidRPr="001B3ECA" w:rsidRDefault="00C25767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14:paraId="393F144E" w14:textId="77777777" w:rsidR="00827620" w:rsidRPr="001B3ECA" w:rsidRDefault="00BF04E4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11.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43FAB932" w14:textId="77777777" w:rsidR="00827620" w:rsidRPr="001B3ECA" w:rsidRDefault="00C25767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REPUBLIČKI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14:paraId="049F8A3C" w14:textId="77777777" w:rsidR="00E8676A" w:rsidRPr="001B3ECA" w:rsidRDefault="00C25767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ODRŽANE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1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4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NOVEMBRA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6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14:paraId="7786D5D1" w14:textId="77777777" w:rsidR="005D7861" w:rsidRPr="001B3ECA" w:rsidRDefault="005D786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0AC5B1B5" w14:textId="77777777" w:rsidR="005D7861" w:rsidRPr="001B3ECA" w:rsidRDefault="005D7861" w:rsidP="002D7673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5D3F2D1E" w14:textId="77777777" w:rsidR="005D7861" w:rsidRPr="001B3ECA" w:rsidRDefault="00C25767" w:rsidP="002D7673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Sednica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počela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14</w:t>
      </w:r>
      <w:r w:rsidR="00E87D21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,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10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časova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5BB2B2DC" w14:textId="77777777" w:rsidR="00827620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Sednicom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predsedavala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dr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Aleksandra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Tomić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predsednik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71848F64" w14:textId="77777777" w:rsidR="00827620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uz-Cyrl-UZ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Veroljub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Arsić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,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Kovačević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Radmilo</w:t>
      </w:r>
      <w:r w:rsidR="00401805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Kostić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,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Olivera</w:t>
      </w:r>
      <w:r w:rsidR="00B36836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Pešić</w:t>
      </w:r>
      <w:r w:rsidR="00B36836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Nikola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Jolović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Momo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Čolaković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,</w:t>
      </w:r>
      <w:r w:rsidR="005845A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Zoltan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Pek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Ćirić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Milorad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Mirčić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2027E8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Milan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Lapčević</w:t>
      </w:r>
      <w:r w:rsidR="005845A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</w:p>
    <w:p w14:paraId="057DD7A2" w14:textId="77777777" w:rsidR="005845AE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954AAF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zamenici</w:t>
      </w:r>
      <w:r w:rsidR="00243438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članova</w:t>
      </w:r>
      <w:r w:rsidR="00243438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6F0003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: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Srbislav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Filipović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Žike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Gojkovića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Đorđe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Kosanić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Vojislava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Vujića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Vladimir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Marinković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Milorada</w:t>
      </w:r>
      <w:r w:rsidR="00FC172E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Mijatovića</w:t>
      </w:r>
      <w:r w:rsidR="00C0557A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47C60F55" w14:textId="77777777" w:rsidR="00A11D7D" w:rsidRPr="001B3ECA" w:rsidRDefault="005845AE" w:rsidP="0058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nisu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4F152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članovi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2027E8" w:rsidRPr="001B3ECA">
        <w:rPr>
          <w:rFonts w:ascii="Times New Roman" w:hAnsi="Times New Roman" w:cs="Times New Roman"/>
          <w:sz w:val="23"/>
          <w:szCs w:val="23"/>
          <w:lang w:val="uz-Cyrl-UZ"/>
        </w:rPr>
        <w:t>:</w:t>
      </w:r>
      <w:r w:rsidR="00286B6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Dušan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Bajatović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Saša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Radulović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Zoran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Krasić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286B6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niti</w:t>
      </w:r>
      <w:r w:rsidR="00286B6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njihovi</w:t>
      </w:r>
      <w:r w:rsidR="00286B6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zamenici</w:t>
      </w:r>
      <w:r w:rsidR="00827620"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14471389" w14:textId="77777777" w:rsidR="005845AE" w:rsidRPr="001B3ECA" w:rsidRDefault="005845AE" w:rsidP="00BF04E4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 w:rsidRPr="001B3ECA">
        <w:rPr>
          <w:rFonts w:ascii="Times New Roman" w:hAnsi="Times New Roman"/>
          <w:sz w:val="23"/>
          <w:szCs w:val="23"/>
          <w:lang w:val="uz-Cyrl-UZ"/>
        </w:rPr>
        <w:tab/>
      </w:r>
      <w:r w:rsidR="00C25767">
        <w:rPr>
          <w:rFonts w:ascii="Times New Roman" w:hAnsi="Times New Roman"/>
          <w:sz w:val="23"/>
          <w:szCs w:val="23"/>
          <w:lang w:val="uz-Cyrl-UZ"/>
        </w:rPr>
        <w:t>U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toku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rada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po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prvoj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tački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dnevnog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reda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članovi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Odbora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Milan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Lapčević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i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Milorad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Mirčić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napustili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su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salu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u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kojoj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se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održavala</w:t>
      </w:r>
      <w:r w:rsidR="00BF04E4" w:rsidRPr="001B3ECA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/>
          <w:sz w:val="23"/>
          <w:szCs w:val="23"/>
          <w:lang w:val="uz-Cyrl-UZ"/>
        </w:rPr>
        <w:t>sednica</w:t>
      </w:r>
    </w:p>
    <w:p w14:paraId="05C53894" w14:textId="77777777" w:rsidR="002027E8" w:rsidRPr="001B3ECA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skladu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članom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203.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stav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3.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Poslovnika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Narodne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skupštine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ovoj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sednici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organizovao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razgovor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kandidatima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se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prijavili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javni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konkurs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izbor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dva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zaštitu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prava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postupcima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javnih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nabavki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7A183604" w14:textId="77777777" w:rsidR="005D7861" w:rsidRPr="001B3ECA" w:rsidRDefault="005D7861" w:rsidP="002D76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0DDD36C2" w14:textId="77777777" w:rsidR="00476B48" w:rsidRPr="001B3ECA" w:rsidRDefault="004808ED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predlog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predsednika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većinom</w:t>
      </w:r>
      <w:r w:rsidR="00954AAF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glasova</w:t>
      </w:r>
      <w:r w:rsidR="00C055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utvrdio</w:t>
      </w:r>
      <w:r w:rsidR="00476B4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sledeći</w:t>
      </w:r>
    </w:p>
    <w:p w14:paraId="7A8A7B54" w14:textId="77777777" w:rsidR="00476B48" w:rsidRPr="001B3ECA" w:rsidRDefault="00476B48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2DAA30F7" w14:textId="77777777" w:rsidR="0080650A" w:rsidRPr="001B3ECA" w:rsidRDefault="00C25767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1B3E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1B3ECA">
        <w:rPr>
          <w:rFonts w:ascii="Times New Roman" w:hAnsi="Times New Roman" w:cs="Times New Roman"/>
          <w:sz w:val="23"/>
          <w:szCs w:val="23"/>
          <w:lang w:val="uz-Cyrl-UZ"/>
        </w:rPr>
        <w:t>:</w:t>
      </w:r>
    </w:p>
    <w:p w14:paraId="7525397C" w14:textId="77777777" w:rsidR="007245C1" w:rsidRPr="001B3ECA" w:rsidRDefault="007245C1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301B4E5F" w14:textId="77777777" w:rsidR="007245C1" w:rsidRPr="001B3ECA" w:rsidRDefault="0080650A" w:rsidP="007245C1">
      <w:pPr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-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usvajanje</w:t>
      </w:r>
      <w:r w:rsidR="000B77CD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zapisnika</w:t>
      </w:r>
      <w:r w:rsidR="000B77CD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Devete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BF04E4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10.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sednice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954AAF" w:rsidRPr="001B3ECA">
        <w:rPr>
          <w:rFonts w:ascii="Times New Roman" w:hAnsi="Times New Roman" w:cs="Times New Roman"/>
          <w:sz w:val="23"/>
          <w:szCs w:val="23"/>
          <w:lang w:val="uz-Cyrl-UZ"/>
        </w:rPr>
        <w:t>-</w:t>
      </w:r>
    </w:p>
    <w:p w14:paraId="229A63F6" w14:textId="77777777" w:rsidR="00BF04E4" w:rsidRPr="001B3ECA" w:rsidRDefault="0080650A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ab/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>1.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Razgovor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kandidatima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izbor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dva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Republičke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komisije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zaštitu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prava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postupcima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javnih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nabavki</w:t>
      </w:r>
      <w:r w:rsidR="00BF04E4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;</w:t>
      </w:r>
    </w:p>
    <w:p w14:paraId="17F998DB" w14:textId="77777777" w:rsidR="00BF04E4" w:rsidRPr="001B3ECA" w:rsidRDefault="00BF04E4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ab/>
        <w:t xml:space="preserve">2. 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Utvrđivanje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Predloga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odluke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izboru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dva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Republičke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komisije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zaštitu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prava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postupcima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javnih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nabavki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;</w:t>
      </w:r>
    </w:p>
    <w:p w14:paraId="5D69BDC8" w14:textId="77777777" w:rsidR="00BF04E4" w:rsidRPr="001B3ECA" w:rsidRDefault="00BF04E4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ab/>
        <w:t xml:space="preserve">3. 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Konstatovanje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prestanka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funkcije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Stojanu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Stamenkoviću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istekom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mandata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.</w:t>
      </w:r>
    </w:p>
    <w:p w14:paraId="3CA292A6" w14:textId="77777777" w:rsidR="00BF04E4" w:rsidRPr="001B3ECA" w:rsidRDefault="00BF04E4" w:rsidP="00BF04E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</w:p>
    <w:p w14:paraId="43E0C0D9" w14:textId="77777777" w:rsidR="00954AAF" w:rsidRPr="001B3ECA" w:rsidRDefault="00954AAF" w:rsidP="00BF04E4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sr-Cyrl-CS"/>
        </w:rPr>
        <w:t>* * *</w:t>
      </w:r>
    </w:p>
    <w:p w14:paraId="205316CE" w14:textId="77777777" w:rsidR="0080650A" w:rsidRPr="001B3ECA" w:rsidRDefault="0080650A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        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prelaska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na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rad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po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utvrđenom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dnevnom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redu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Odbor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većinom</w:t>
      </w:r>
      <w:r w:rsidR="00BF04E4"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glasova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bez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primedaba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25767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usvojio</w:t>
      </w: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zapisnike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Devete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BF04E4"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10.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sednice</w:t>
      </w:r>
      <w:r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25767">
        <w:rPr>
          <w:rFonts w:ascii="Times New Roman" w:eastAsia="Times New Roman" w:hAnsi="Times New Roman" w:cs="Times New Roman"/>
          <w:sz w:val="23"/>
          <w:szCs w:val="23"/>
          <w:lang w:val="ru-RU"/>
        </w:rPr>
        <w:t>Odbora</w:t>
      </w:r>
      <w:r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2E9EABBD" w14:textId="77777777" w:rsidR="00954AAF" w:rsidRPr="001B3ECA" w:rsidRDefault="00954AAF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82F2F67" w14:textId="77777777" w:rsidR="00F61491" w:rsidRPr="001B3ECA" w:rsidRDefault="00954AAF" w:rsidP="006B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1B3ECA"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>* * *</w:t>
      </w:r>
    </w:p>
    <w:p w14:paraId="653A4FAB" w14:textId="77777777" w:rsidR="002560B3" w:rsidRPr="001B3ECA" w:rsidRDefault="002560B3" w:rsidP="006B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90F3761" w14:textId="77777777" w:rsidR="002560B3" w:rsidRPr="001B3ECA" w:rsidRDefault="00483A76" w:rsidP="000D2A50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AE2D91" w:rsidRPr="001B3ECA">
        <w:rPr>
          <w:rFonts w:ascii="Times New Roman" w:hAnsi="Times New Roman" w:cs="Times New Roman"/>
          <w:b/>
          <w:bCs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Prva</w:t>
      </w:r>
      <w:r w:rsidR="00827620" w:rsidRPr="001B3ECA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tačka</w:t>
      </w:r>
      <w:r w:rsidR="00827620" w:rsidRPr="001B3ECA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dnevnog</w:t>
      </w:r>
      <w:r w:rsidR="00827620" w:rsidRPr="001B3ECA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reda</w:t>
      </w:r>
      <w:r w:rsidR="00827620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: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Razgovor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kandidatima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izbor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dva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Republičke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komisije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zaštitu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prava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postupcima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javnih</w:t>
      </w:r>
      <w:r w:rsidR="002560B3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nabavki</w:t>
      </w:r>
    </w:p>
    <w:p w14:paraId="27CC3911" w14:textId="77777777" w:rsidR="000D2A50" w:rsidRPr="001B3ECA" w:rsidRDefault="000D2A50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60B5F6D3" w14:textId="77777777" w:rsidR="000D2A50" w:rsidRPr="001B3ECA" w:rsidRDefault="00C25767" w:rsidP="000D2A50">
      <w:pPr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Član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Veroljub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Arsić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predsedavajući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Radne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grupe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sprovođenje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postupka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izbor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dva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zaštitu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prava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postupcima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javnih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nabavki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obavestio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zamenike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saglasno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principima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sprovođenje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osnovu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liste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provere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stručne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osposobljenosti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utvrdio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Šestoj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sednici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održanoj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16. </w:t>
      </w:r>
      <w:r>
        <w:rPr>
          <w:rFonts w:ascii="Times New Roman" w:hAnsi="Times New Roman" w:cs="Times New Roman"/>
          <w:sz w:val="23"/>
          <w:szCs w:val="23"/>
          <w:lang w:val="uz-Cyrl-UZ"/>
        </w:rPr>
        <w:t>septembra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održano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(16. </w:t>
      </w:r>
      <w:r>
        <w:rPr>
          <w:rFonts w:ascii="Times New Roman" w:hAnsi="Times New Roman" w:cs="Times New Roman"/>
          <w:sz w:val="23"/>
          <w:szCs w:val="23"/>
          <w:lang w:val="uz-Cyrl-UZ"/>
        </w:rPr>
        <w:t>septembra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);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došli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prethodno</w:t>
      </w:r>
      <w:r w:rsidR="000D2A50" w:rsidRPr="001B3ECA">
        <w:rPr>
          <w:rFonts w:ascii="Times New Roman" w:hAnsi="Times New Roman" w:cs="Times New Roman"/>
          <w:sz w:val="23"/>
          <w:szCs w:val="23"/>
        </w:rPr>
        <w:t>j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fazi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utvrdio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ispunjavaju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uslove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navedene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javnom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konkursu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početka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bili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upoznati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uslovima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polaganja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principima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sprovođenje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prethodno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utvrdio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;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Radne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grupe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odmah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obavljenom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testiranju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pregledali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testove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utvrdili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rezultate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konstatovali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sedam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došli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test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položilo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četiri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</w:p>
    <w:p w14:paraId="3FCAD897" w14:textId="77777777" w:rsidR="000D2A50" w:rsidRPr="001B3ECA" w:rsidRDefault="00C25767" w:rsidP="000D2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Članovima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materijalu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ovu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sednicu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dostavljene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tabele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osnovnim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podacima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rezultatima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svakog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kao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0D2A5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njihove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prijave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predmetni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konkurs</w:t>
      </w:r>
      <w:r w:rsidR="00B5526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B5526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biografijama</w:t>
      </w:r>
      <w:r w:rsidR="0099753B" w:rsidRPr="001B3EC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uz-Cyrl-UZ"/>
        </w:rPr>
        <w:t>Takođe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materijalu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dostavljena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prijava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biografijom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Jelene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Stojanović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predlog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Radne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grupe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odlučio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oslobodi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polaganja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odnosno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joj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uvaži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rezultat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polagala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prilikom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prethodnog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javnog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konkursa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izbor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predsednika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dva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bio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sproveden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uz-Cyrl-UZ"/>
        </w:rPr>
        <w:t>godini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posebno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ceneći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činjenicu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izbornom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postupku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toku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važe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isti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principi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izradu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sačinjavanje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predloga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provere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stručne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osposobljenosti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uz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oblasti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javnih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nabavki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kojima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sprovedeno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testiranje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2015. </w:t>
      </w:r>
      <w:r>
        <w:rPr>
          <w:rFonts w:ascii="Times New Roman" w:hAnsi="Times New Roman" w:cs="Times New Roman"/>
          <w:sz w:val="23"/>
          <w:szCs w:val="23"/>
          <w:lang w:val="uz-Cyrl-UZ"/>
        </w:rPr>
        <w:t>godini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>(</w:t>
      </w:r>
      <w:r>
        <w:rPr>
          <w:rFonts w:ascii="Times New Roman" w:hAnsi="Times New Roman" w:cs="Times New Roman"/>
          <w:sz w:val="23"/>
          <w:szCs w:val="23"/>
          <w:lang w:val="uz-Cyrl-UZ"/>
        </w:rPr>
        <w:t>Peta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sednica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6. </w:t>
      </w:r>
      <w:r>
        <w:rPr>
          <w:rFonts w:ascii="Times New Roman" w:hAnsi="Times New Roman" w:cs="Times New Roman"/>
          <w:sz w:val="23"/>
          <w:szCs w:val="23"/>
          <w:lang w:val="uz-Cyrl-UZ"/>
        </w:rPr>
        <w:t>septembar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2016. </w:t>
      </w:r>
      <w:r>
        <w:rPr>
          <w:rFonts w:ascii="Times New Roman" w:hAnsi="Times New Roman" w:cs="Times New Roman"/>
          <w:sz w:val="23"/>
          <w:szCs w:val="23"/>
          <w:lang w:val="uz-Cyrl-UZ"/>
        </w:rPr>
        <w:t>godine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>)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</w:p>
    <w:p w14:paraId="63E3EDD3" w14:textId="77777777" w:rsidR="00FD3F98" w:rsidRPr="001B3ECA" w:rsidRDefault="00FD3F98" w:rsidP="005D7861">
      <w:pPr>
        <w:pStyle w:val="ListParagraph"/>
        <w:ind w:left="0" w:firstLine="1440"/>
        <w:jc w:val="both"/>
        <w:rPr>
          <w:sz w:val="23"/>
          <w:szCs w:val="23"/>
          <w:lang w:val="uz-Cyrl-UZ"/>
        </w:rPr>
      </w:pPr>
    </w:p>
    <w:p w14:paraId="3A2790BE" w14:textId="77777777"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Predsednik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potom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predložila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prihvatili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razgovor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kandidatima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obavi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pojedinačno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prema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broju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osvojenih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bodova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testu</w:t>
      </w:r>
      <w:r w:rsidR="001B3ECA">
        <w:rPr>
          <w:rFonts w:ascii="Times New Roman" w:hAnsi="Times New Roman" w:cs="Times New Roman"/>
          <w:sz w:val="23"/>
          <w:szCs w:val="23"/>
          <w:lang w:val="uz-Cyrl-UZ"/>
        </w:rPr>
        <w:t>,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najvećeg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do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najmanjeg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</w:p>
    <w:p w14:paraId="1AE8A1BE" w14:textId="77777777"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6991ABE5" w14:textId="77777777"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Prvi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razgovor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pozvan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Jelena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Stojanović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- 39)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Milan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Lapčević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Ćirić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147C6109" w14:textId="77777777"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02A35EE1" w14:textId="77777777"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Svetlana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Ražić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- 39)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Ćirić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Kovačević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Momo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Čolaković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507B9197" w14:textId="77777777"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2F8D1C02" w14:textId="77777777"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Slaviša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Milošević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- 38)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odgovarao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Milan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Lapčević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Kovačević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53785483" w14:textId="77777777" w:rsidR="00FD3F98" w:rsidRPr="001B3ECA" w:rsidRDefault="00FD3F98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4A4F12FC" w14:textId="77777777"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Rastko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Naumov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- 37)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odgovarao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postavljao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Veroljub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Arsić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56982EE1" w14:textId="77777777" w:rsidR="00132481" w:rsidRPr="001B3ECA" w:rsidRDefault="00132481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274B45B5" w14:textId="77777777"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Jasmina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Pejaković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- 34)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postavljali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Kovačević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0DBDEDAD" w14:textId="77777777" w:rsidR="00FD3F98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Kandidat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Snežana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Dobrinjac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ukupan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broj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osvojenih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bodova</w:t>
      </w:r>
      <w:r w:rsidR="00A36193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- 24)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nakon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predstavljanja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odgovarala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pitanja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postavljala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Aleksandra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Tomić</w:t>
      </w:r>
      <w:r w:rsidR="00FD3F9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4A53ACCF" w14:textId="77777777" w:rsidR="0099753B" w:rsidRPr="001B3ECA" w:rsidRDefault="0099753B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07196C6D" w14:textId="77777777" w:rsidR="0099753B" w:rsidRPr="001B3ECA" w:rsidRDefault="00C25767" w:rsidP="00FD3F9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lastRenderedPageBreak/>
        <w:t>Po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obavljenom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razgovoru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kandidatima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predsednik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zaključila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raspravu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ovoj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tački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dnevnog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reda</w:t>
      </w:r>
      <w:r w:rsidR="00FB3B16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7561424C" w14:textId="77777777" w:rsidR="00B5526B" w:rsidRPr="001B3ECA" w:rsidRDefault="00B5526B" w:rsidP="005D7861">
      <w:pPr>
        <w:pStyle w:val="ListParagraph"/>
        <w:ind w:left="0" w:firstLine="1440"/>
        <w:jc w:val="both"/>
        <w:rPr>
          <w:sz w:val="23"/>
          <w:szCs w:val="23"/>
          <w:lang w:val="uz-Cyrl-UZ"/>
        </w:rPr>
      </w:pPr>
    </w:p>
    <w:p w14:paraId="2F39605C" w14:textId="77777777" w:rsidR="00FD3F98" w:rsidRPr="001B3ECA" w:rsidRDefault="00683AF0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Druga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tačka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dnevnog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reda</w:t>
      </w:r>
      <w:r w:rsidR="0099753B" w:rsidRPr="001B3ECA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: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Utvrđivanje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Predloga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odluke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izboru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dva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Republičke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komisije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zaštitu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prava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postupcima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javnih</w:t>
      </w:r>
      <w:r w:rsidR="0099753B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nabavki</w:t>
      </w:r>
      <w:r w:rsidR="0099753B" w:rsidRPr="001B3ECA">
        <w:rPr>
          <w:rFonts w:ascii="Times New Roman" w:hAnsi="Times New Roman" w:cs="Times New Roman"/>
          <w:sz w:val="23"/>
          <w:szCs w:val="23"/>
          <w:lang w:val="uz-Cyrl-UZ"/>
        </w:rPr>
        <w:tab/>
      </w:r>
    </w:p>
    <w:p w14:paraId="473281E9" w14:textId="77777777" w:rsidR="00A30028" w:rsidRPr="001B3ECA" w:rsidRDefault="00A30028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77AEB556" w14:textId="77777777"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raspravi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ovoj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tački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dnevnog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reda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učestvovali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: </w:t>
      </w:r>
      <w:r>
        <w:rPr>
          <w:rFonts w:ascii="Times New Roman" w:hAnsi="Times New Roman" w:cs="Times New Roman"/>
          <w:sz w:val="23"/>
          <w:szCs w:val="23"/>
          <w:lang w:val="uz-Cyrl-UZ"/>
        </w:rPr>
        <w:t>Veroljub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Arsić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Aleksandra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Tomić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Vladimir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Marinković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Momo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Čolaković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Ćirić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</w:p>
    <w:p w14:paraId="046FA174" w14:textId="77777777" w:rsidR="00683AF0" w:rsidRPr="001B3ECA" w:rsidRDefault="00683AF0" w:rsidP="00683AF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49918055" w14:textId="77777777" w:rsidR="00A30028" w:rsidRPr="001B3ECA" w:rsidRDefault="00C25767" w:rsidP="00683AF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Tokom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rasprave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ovoj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tački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dnevnog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reda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diskutovali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predlozima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razlozima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zbog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kojih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će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podržati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odnosno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neće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podržati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određene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posebno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imajući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vidu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činjenicu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kao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uslov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propisan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položen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pravosudni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ispit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dok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kao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uslov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propisan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sertifikat</w:t>
      </w:r>
      <w:r w:rsidR="000D427A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službenika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javne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nabavke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odnosno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položen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pravosudni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ispit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</w:p>
    <w:p w14:paraId="6DF528A0" w14:textId="77777777" w:rsidR="00683AF0" w:rsidRPr="001B3ECA" w:rsidRDefault="00683AF0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7124639B" w14:textId="77777777" w:rsidR="00A30028" w:rsidRPr="001B3ECA" w:rsidRDefault="00C25767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zatim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pristupio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glasanju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kandidatima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mesto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>)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1C0E174A" w14:textId="77777777" w:rsidR="00683AF0" w:rsidRPr="001B3ECA" w:rsidRDefault="00683AF0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63A02D99" w14:textId="77777777" w:rsidR="00A30028" w:rsidRPr="001B3ECA" w:rsidRDefault="00C25767" w:rsidP="00A30028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Jelenu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Stojanović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glasalo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svih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1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>2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13023DDF" w14:textId="77777777" w:rsidR="00683AF0" w:rsidRPr="001B3ECA" w:rsidRDefault="00683AF0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580C4E14" w14:textId="77777777"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Rastka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Naumova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6B1C4CB3" w14:textId="77777777" w:rsidR="00A30028" w:rsidRPr="001B3ECA" w:rsidRDefault="00A30028" w:rsidP="00A3002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37B75D66" w14:textId="77777777" w:rsidR="00A30028" w:rsidRPr="001B3ECA" w:rsidRDefault="00C25767" w:rsidP="00A300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Snežanu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Dobrinjac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prvog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1086DAF7" w14:textId="77777777" w:rsidR="00A30028" w:rsidRPr="001B3ECA" w:rsidRDefault="00A30028" w:rsidP="00A300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208ADF18" w14:textId="77777777" w:rsidR="00A30028" w:rsidRPr="001B3ECA" w:rsidRDefault="00C25767" w:rsidP="00A300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Svetlanu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Ražić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glasalo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svih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1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>2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0A9D5963" w14:textId="77777777" w:rsidR="00A30028" w:rsidRPr="001B3ECA" w:rsidRDefault="00A30028" w:rsidP="00A300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517AF13F" w14:textId="77777777"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Slavišu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Miloševića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7485E642" w14:textId="77777777" w:rsidR="00A30028" w:rsidRPr="001B3ECA" w:rsidRDefault="00A30028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4FDF7327" w14:textId="77777777" w:rsidR="00A30028" w:rsidRPr="001B3ECA" w:rsidRDefault="00C25767" w:rsidP="00A3002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Jasminu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Pejaković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kandidata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z-Cyrl-UZ"/>
        </w:rPr>
        <w:t>drugog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niko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nije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glasao</w:t>
      </w:r>
      <w:r w:rsidR="00A30028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4A517EB4" w14:textId="77777777" w:rsidR="00A30028" w:rsidRPr="001B3ECA" w:rsidRDefault="00A30028" w:rsidP="00683AF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33768992" w14:textId="77777777" w:rsidR="00AF198E" w:rsidRPr="001B3ECA" w:rsidRDefault="00C25767" w:rsidP="00AF198E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predlog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predsednika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većinom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glasova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(1</w:t>
      </w:r>
      <w:r w:rsidR="00AF198E" w:rsidRPr="001B3ECA">
        <w:rPr>
          <w:rFonts w:ascii="Times New Roman" w:hAnsi="Times New Roman" w:cs="Times New Roman"/>
          <w:sz w:val="23"/>
          <w:szCs w:val="23"/>
          <w:lang w:val="uz-Cyrl-UZ"/>
        </w:rPr>
        <w:t>1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jedan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nije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glasao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uz-Cyrl-UZ"/>
        </w:rPr>
        <w:t>utvrdio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Predlog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odluke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izboru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Jelene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Stojanović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Svetlane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Ražić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članove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Republičke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komisije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zaštitu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prava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postupcima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javnih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nabavki</w:t>
      </w:r>
      <w:r w:rsidR="00683AF0" w:rsidRPr="001B3ECA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14:paraId="65887922" w14:textId="77777777" w:rsidR="00AF198E" w:rsidRPr="001B3ECA" w:rsidRDefault="00AF198E" w:rsidP="00A30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Treća</w:t>
      </w:r>
      <w:r w:rsidRPr="001B3ECA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tačka</w:t>
      </w:r>
      <w:r w:rsidRPr="001B3ECA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dnevnog</w:t>
      </w:r>
      <w:r w:rsidRPr="001B3ECA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C25767">
        <w:rPr>
          <w:rFonts w:ascii="Times New Roman" w:hAnsi="Times New Roman" w:cs="Times New Roman"/>
          <w:b/>
          <w:sz w:val="23"/>
          <w:szCs w:val="23"/>
          <w:u w:val="single"/>
          <w:lang w:val="uz-Cyrl-UZ"/>
        </w:rPr>
        <w:t>reda</w:t>
      </w:r>
      <w:r w:rsidRPr="001B3ECA">
        <w:rPr>
          <w:rFonts w:ascii="Times New Roman" w:hAnsi="Times New Roman" w:cs="Times New Roman"/>
          <w:sz w:val="23"/>
          <w:szCs w:val="23"/>
          <w:lang w:val="uz-Cyrl-UZ"/>
        </w:rPr>
        <w:t xml:space="preserve">: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Konstatovanje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prestanka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funkcije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Stojanu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Stamenkoviću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istekom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mandata</w:t>
      </w:r>
    </w:p>
    <w:p w14:paraId="3F9BF80D" w14:textId="77777777" w:rsidR="00AF198E" w:rsidRPr="001B3ECA" w:rsidRDefault="00AF198E" w:rsidP="00A30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5D87D75F" w14:textId="77777777" w:rsidR="00AF198E" w:rsidRPr="001B3ECA" w:rsidRDefault="00AF198E" w:rsidP="001B3EC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Predsednik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podsetila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članove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Odlukom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izboru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koju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skupština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donela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Petoj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sednici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Drugog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redovnog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zasedanja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2012.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godini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održanoj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13.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2012.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izabran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Stojan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Stamenković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period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četiri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imenovanom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mandat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istekao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13.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201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6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kao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osnovu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ovlašćenja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27.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stav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3.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Zakona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Narodnoj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banci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treba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konstatuje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prestanak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funkcije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imenovanom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.</w:t>
      </w:r>
    </w:p>
    <w:p w14:paraId="3F5E50BF" w14:textId="77777777" w:rsidR="00AF198E" w:rsidRPr="001B3ECA" w:rsidRDefault="00AF198E" w:rsidP="001B3ECA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</w:p>
    <w:p w14:paraId="204C852F" w14:textId="77777777"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lastRenderedPageBreak/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Povodom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ove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tačke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dnevnog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reda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diskusije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bilo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.</w:t>
      </w:r>
    </w:p>
    <w:p w14:paraId="329E0EBA" w14:textId="77777777"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</w:p>
    <w:p w14:paraId="74A7C750" w14:textId="77777777"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predlog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predsednika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većinom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glasova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(11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jedan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nije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glasao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)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doneo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odluku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prestanku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funkcije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banke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Stojanu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Stamenkoviću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istekom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mandata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13.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201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6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.</w:t>
      </w:r>
    </w:p>
    <w:p w14:paraId="63964EC8" w14:textId="77777777"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</w:p>
    <w:p w14:paraId="18593F47" w14:textId="77777777" w:rsidR="00AF198E" w:rsidRPr="001B3ECA" w:rsidRDefault="00AF198E" w:rsidP="00AF198E">
      <w:pPr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sz w:val="23"/>
          <w:szCs w:val="23"/>
          <w:lang w:val="uz-Cyrl-UZ"/>
        </w:rPr>
        <w:t>* * *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ab/>
      </w:r>
    </w:p>
    <w:p w14:paraId="32DD3A7F" w14:textId="77777777" w:rsidR="00AF198E" w:rsidRPr="001B3ECA" w:rsidRDefault="00AF198E" w:rsidP="00AF198E">
      <w:pPr>
        <w:tabs>
          <w:tab w:val="left" w:pos="1440"/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uz-Cyrl-UZ"/>
        </w:rPr>
      </w:pP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ab/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nastavku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predsednik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obavestila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članove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će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skladu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22.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Zakona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Narodnoj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banci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Srbije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pokrenuti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postupak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izbor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novog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koga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bira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skupština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predlog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Odbora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tim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vezi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predsednicima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poslaničkih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grupa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Narodnoj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skupštini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će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toku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sutrašnjeg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dana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biti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upućen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pisani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poziv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dostave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predlog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kandidata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za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člana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Saveta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guvernera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sa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biografijom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kandidata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izjavom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prihvatanju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kandidature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najkasnije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do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utorka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, 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29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novembra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201</w:t>
      </w:r>
      <w:r w:rsidR="001B3ECA"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>6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. </w:t>
      </w:r>
      <w:r w:rsidR="00C25767">
        <w:rPr>
          <w:rFonts w:ascii="Times New Roman" w:hAnsi="Times New Roman" w:cs="Times New Roman"/>
          <w:bCs/>
          <w:sz w:val="23"/>
          <w:szCs w:val="23"/>
          <w:lang w:val="uz-Cyrl-UZ"/>
        </w:rPr>
        <w:t>godine</w:t>
      </w:r>
      <w:r w:rsidRPr="001B3ECA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. </w:t>
      </w:r>
    </w:p>
    <w:p w14:paraId="6C19DA59" w14:textId="77777777" w:rsidR="002D7673" w:rsidRPr="001B3ECA" w:rsidRDefault="002D7673" w:rsidP="00A30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36DA7BB9" w14:textId="77777777" w:rsidR="00095B5C" w:rsidRPr="001B3ECA" w:rsidRDefault="001B3ECA" w:rsidP="001B3EC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1B3ECA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 * *</w:t>
      </w:r>
    </w:p>
    <w:p w14:paraId="76C9378E" w14:textId="77777777" w:rsidR="001B3ECA" w:rsidRPr="001B3ECA" w:rsidRDefault="001B3ECA" w:rsidP="001B3EC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</w:p>
    <w:p w14:paraId="20652A24" w14:textId="77777777" w:rsidR="00827620" w:rsidRPr="001B3ECA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1B3ECA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>15,</w:t>
      </w:r>
      <w:r w:rsidR="001B3ECA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00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14:paraId="640E5BC0" w14:textId="77777777" w:rsidR="001B3ECA" w:rsidRPr="001B3ECA" w:rsidRDefault="002E7189" w:rsidP="001B3EC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1B3ECA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Sastavni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deo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ovog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zapisnika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čini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obrađeni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tonski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snimak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sednice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C25767">
        <w:rPr>
          <w:rFonts w:ascii="Times New Roman" w:hAnsi="Times New Roman" w:cs="Times New Roman"/>
          <w:sz w:val="23"/>
          <w:szCs w:val="23"/>
          <w:lang w:val="sr-Cyrl-CS"/>
        </w:rPr>
        <w:t>Odbora</w:t>
      </w:r>
      <w:r w:rsidR="001B3ECA" w:rsidRPr="001B3EC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14:paraId="15E2C931" w14:textId="77777777" w:rsidR="00827620" w:rsidRPr="001B3ECA" w:rsidRDefault="00827620" w:rsidP="001B3EC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</w:p>
    <w:p w14:paraId="384D1A9E" w14:textId="77777777" w:rsidR="001B3ECA" w:rsidRPr="001B3ECA" w:rsidRDefault="001B3ECA" w:rsidP="001B3EC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</w:p>
    <w:p w14:paraId="0102F39F" w14:textId="77777777" w:rsidR="001B3ECA" w:rsidRPr="001B3ECA" w:rsidRDefault="001B3ECA" w:rsidP="001B3EC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</w:p>
    <w:p w14:paraId="6948D487" w14:textId="77777777" w:rsidR="005D7861" w:rsidRPr="001B3ECA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</w:p>
    <w:p w14:paraId="2A0E40F9" w14:textId="77777777" w:rsidR="00827620" w:rsidRPr="001B3ECA" w:rsidRDefault="00C25767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="00827620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5D7861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="002D7673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 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14:paraId="7FDF4E0B" w14:textId="77777777" w:rsidR="005D7861" w:rsidRPr="001B3ECA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14:paraId="34C2080A" w14:textId="77777777" w:rsidR="00DA547C" w:rsidRPr="001B3ECA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 </w:t>
      </w:r>
      <w:r w:rsidR="006B2516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dr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="00C4581D" w:rsidRPr="001B3ECA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25767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Tomić</w:t>
      </w:r>
    </w:p>
    <w:sectPr w:rsidR="00DA547C" w:rsidRPr="001B3ECA" w:rsidSect="00A11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006CE" w14:textId="77777777" w:rsidR="0042561F" w:rsidRDefault="0042561F" w:rsidP="002E7189">
      <w:pPr>
        <w:spacing w:after="0" w:line="240" w:lineRule="auto"/>
      </w:pPr>
      <w:r>
        <w:separator/>
      </w:r>
    </w:p>
  </w:endnote>
  <w:endnote w:type="continuationSeparator" w:id="0">
    <w:p w14:paraId="1DEF1499" w14:textId="77777777" w:rsidR="0042561F" w:rsidRDefault="0042561F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7C393" w14:textId="77777777" w:rsidR="00C25767" w:rsidRDefault="00C257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EB602" w14:textId="77777777" w:rsidR="001B3ECA" w:rsidRPr="00A00010" w:rsidRDefault="001B3ECA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DA72E6">
          <w:rPr>
            <w:rFonts w:ascii="Times New Roman" w:hAnsi="Times New Roman" w:cs="Times New Roman"/>
            <w:noProof/>
          </w:rPr>
          <w:t>4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4A93115" w14:textId="77777777" w:rsidR="001B3ECA" w:rsidRDefault="001B3EC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E424" w14:textId="77777777" w:rsidR="00C25767" w:rsidRDefault="00C257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B2DD8" w14:textId="77777777" w:rsidR="0042561F" w:rsidRDefault="0042561F" w:rsidP="002E7189">
      <w:pPr>
        <w:spacing w:after="0" w:line="240" w:lineRule="auto"/>
      </w:pPr>
      <w:r>
        <w:separator/>
      </w:r>
    </w:p>
  </w:footnote>
  <w:footnote w:type="continuationSeparator" w:id="0">
    <w:p w14:paraId="2467EA87" w14:textId="77777777" w:rsidR="0042561F" w:rsidRDefault="0042561F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ADA7E" w14:textId="77777777" w:rsidR="00C25767" w:rsidRDefault="00C2576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4C8BB" w14:textId="77777777" w:rsidR="00C25767" w:rsidRDefault="00C2576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5E426" w14:textId="77777777" w:rsidR="00C25767" w:rsidRDefault="00C2576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B77CD"/>
    <w:rsid w:val="000C2857"/>
    <w:rsid w:val="000D2A50"/>
    <w:rsid w:val="000D427A"/>
    <w:rsid w:val="000F3233"/>
    <w:rsid w:val="000F5954"/>
    <w:rsid w:val="00101510"/>
    <w:rsid w:val="00105211"/>
    <w:rsid w:val="001204FC"/>
    <w:rsid w:val="00132481"/>
    <w:rsid w:val="00137CB1"/>
    <w:rsid w:val="00143AC8"/>
    <w:rsid w:val="001458CD"/>
    <w:rsid w:val="00171F88"/>
    <w:rsid w:val="00172B5C"/>
    <w:rsid w:val="00193AAE"/>
    <w:rsid w:val="001B3ECA"/>
    <w:rsid w:val="001D0CB7"/>
    <w:rsid w:val="001E5322"/>
    <w:rsid w:val="001F3E4F"/>
    <w:rsid w:val="00201853"/>
    <w:rsid w:val="002027E8"/>
    <w:rsid w:val="0020586E"/>
    <w:rsid w:val="00207D7A"/>
    <w:rsid w:val="00221C2C"/>
    <w:rsid w:val="00224B8E"/>
    <w:rsid w:val="002324E8"/>
    <w:rsid w:val="00243438"/>
    <w:rsid w:val="002560B3"/>
    <w:rsid w:val="00260009"/>
    <w:rsid w:val="00261039"/>
    <w:rsid w:val="00266DB6"/>
    <w:rsid w:val="00267B40"/>
    <w:rsid w:val="00274F1A"/>
    <w:rsid w:val="00277288"/>
    <w:rsid w:val="00286B66"/>
    <w:rsid w:val="002954E3"/>
    <w:rsid w:val="002C298D"/>
    <w:rsid w:val="002D53C7"/>
    <w:rsid w:val="002D7673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01805"/>
    <w:rsid w:val="0042561F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B3779"/>
    <w:rsid w:val="004E5F1E"/>
    <w:rsid w:val="004F1520"/>
    <w:rsid w:val="00523138"/>
    <w:rsid w:val="00526AFE"/>
    <w:rsid w:val="00530E8B"/>
    <w:rsid w:val="00544C5A"/>
    <w:rsid w:val="00545654"/>
    <w:rsid w:val="0055662D"/>
    <w:rsid w:val="00557745"/>
    <w:rsid w:val="005845AE"/>
    <w:rsid w:val="00584A12"/>
    <w:rsid w:val="00596BEA"/>
    <w:rsid w:val="005A3D73"/>
    <w:rsid w:val="005C7310"/>
    <w:rsid w:val="005D7861"/>
    <w:rsid w:val="005F535E"/>
    <w:rsid w:val="00607412"/>
    <w:rsid w:val="00624701"/>
    <w:rsid w:val="006270D5"/>
    <w:rsid w:val="00683AF0"/>
    <w:rsid w:val="006912D0"/>
    <w:rsid w:val="006A1961"/>
    <w:rsid w:val="006B2516"/>
    <w:rsid w:val="006B7437"/>
    <w:rsid w:val="006F0003"/>
    <w:rsid w:val="006F194B"/>
    <w:rsid w:val="006F6E6F"/>
    <w:rsid w:val="007027CB"/>
    <w:rsid w:val="0072085D"/>
    <w:rsid w:val="007245C1"/>
    <w:rsid w:val="00736837"/>
    <w:rsid w:val="00755964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0650A"/>
    <w:rsid w:val="008266E5"/>
    <w:rsid w:val="00827620"/>
    <w:rsid w:val="0082792F"/>
    <w:rsid w:val="00860A1A"/>
    <w:rsid w:val="008625BF"/>
    <w:rsid w:val="008A2CB6"/>
    <w:rsid w:val="008C33FA"/>
    <w:rsid w:val="008E14C4"/>
    <w:rsid w:val="00943DA0"/>
    <w:rsid w:val="0094455E"/>
    <w:rsid w:val="00954AAF"/>
    <w:rsid w:val="00954C85"/>
    <w:rsid w:val="00960ABD"/>
    <w:rsid w:val="0099753B"/>
    <w:rsid w:val="009C0A7C"/>
    <w:rsid w:val="009D77A7"/>
    <w:rsid w:val="009E3F78"/>
    <w:rsid w:val="009F0D52"/>
    <w:rsid w:val="00A00010"/>
    <w:rsid w:val="00A036F7"/>
    <w:rsid w:val="00A11010"/>
    <w:rsid w:val="00A11D7D"/>
    <w:rsid w:val="00A30028"/>
    <w:rsid w:val="00A33F78"/>
    <w:rsid w:val="00A35134"/>
    <w:rsid w:val="00A36193"/>
    <w:rsid w:val="00A4591E"/>
    <w:rsid w:val="00A610E0"/>
    <w:rsid w:val="00A91C9A"/>
    <w:rsid w:val="00AA248E"/>
    <w:rsid w:val="00AE2D91"/>
    <w:rsid w:val="00AF198E"/>
    <w:rsid w:val="00B36836"/>
    <w:rsid w:val="00B5526B"/>
    <w:rsid w:val="00B56696"/>
    <w:rsid w:val="00B657D0"/>
    <w:rsid w:val="00B86457"/>
    <w:rsid w:val="00B923DA"/>
    <w:rsid w:val="00BB03C8"/>
    <w:rsid w:val="00BB60AA"/>
    <w:rsid w:val="00BC0F69"/>
    <w:rsid w:val="00BC7FBB"/>
    <w:rsid w:val="00BD0253"/>
    <w:rsid w:val="00BD7AA9"/>
    <w:rsid w:val="00BF04E4"/>
    <w:rsid w:val="00C0557A"/>
    <w:rsid w:val="00C0769A"/>
    <w:rsid w:val="00C133C7"/>
    <w:rsid w:val="00C1727F"/>
    <w:rsid w:val="00C25767"/>
    <w:rsid w:val="00C26EC7"/>
    <w:rsid w:val="00C4581D"/>
    <w:rsid w:val="00C55A6B"/>
    <w:rsid w:val="00C62769"/>
    <w:rsid w:val="00C66BCB"/>
    <w:rsid w:val="00C7110C"/>
    <w:rsid w:val="00C75068"/>
    <w:rsid w:val="00C7546A"/>
    <w:rsid w:val="00C84607"/>
    <w:rsid w:val="00C8680C"/>
    <w:rsid w:val="00CA7EC9"/>
    <w:rsid w:val="00CB27A1"/>
    <w:rsid w:val="00D328C0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A72E6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EF45F2"/>
    <w:rsid w:val="00F03146"/>
    <w:rsid w:val="00F34767"/>
    <w:rsid w:val="00F61491"/>
    <w:rsid w:val="00F61B77"/>
    <w:rsid w:val="00F64EFF"/>
    <w:rsid w:val="00F8371D"/>
    <w:rsid w:val="00F97DD8"/>
    <w:rsid w:val="00FA2281"/>
    <w:rsid w:val="00FB0D0F"/>
    <w:rsid w:val="00FB0EC0"/>
    <w:rsid w:val="00FB3B16"/>
    <w:rsid w:val="00FC106F"/>
    <w:rsid w:val="00FC172E"/>
    <w:rsid w:val="00FD3F98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A2C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55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9404-BD64-2D4F-91F0-C1D051AF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7548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Bojana</cp:lastModifiedBy>
  <cp:revision>2</cp:revision>
  <cp:lastPrinted>2016-10-06T13:55:00Z</cp:lastPrinted>
  <dcterms:created xsi:type="dcterms:W3CDTF">2017-07-10T09:50:00Z</dcterms:created>
  <dcterms:modified xsi:type="dcterms:W3CDTF">2017-07-10T09:50:00Z</dcterms:modified>
</cp:coreProperties>
</file>